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29" w:rsidRDefault="001D6433">
      <w:pPr>
        <w:jc w:val="center"/>
        <w:rPr>
          <w:b/>
          <w:sz w:val="36"/>
          <w:szCs w:val="36"/>
        </w:rPr>
      </w:pPr>
      <w:r>
        <w:rPr>
          <w:noProof/>
        </w:rPr>
        <w:drawing>
          <wp:anchor distT="0" distB="0" distL="114300" distR="114300" simplePos="0" relativeHeight="251658240" behindDoc="0" locked="0" layoutInCell="1" hidden="0" allowOverlap="1">
            <wp:simplePos x="0" y="0"/>
            <wp:positionH relativeFrom="column">
              <wp:posOffset>1428750</wp:posOffset>
            </wp:positionH>
            <wp:positionV relativeFrom="paragraph">
              <wp:posOffset>76200</wp:posOffset>
            </wp:positionV>
            <wp:extent cx="3181350" cy="3181350"/>
            <wp:effectExtent l="0" t="0" r="0" b="0"/>
            <wp:wrapSquare wrapText="bothSides" distT="0" distB="0" distL="114300" distR="114300"/>
            <wp:docPr id="3" name="image1.png" descr="C:\Users\MCCONNELLS\Desktop\St-Laurences-Logo-New.png"/>
            <wp:cNvGraphicFramePr/>
            <a:graphic xmlns:a="http://schemas.openxmlformats.org/drawingml/2006/main">
              <a:graphicData uri="http://schemas.openxmlformats.org/drawingml/2006/picture">
                <pic:pic xmlns:pic="http://schemas.openxmlformats.org/drawingml/2006/picture">
                  <pic:nvPicPr>
                    <pic:cNvPr id="0" name="image1.png" descr="C:\Users\MCCONNELLS\Desktop\St-Laurences-Logo-New.png"/>
                    <pic:cNvPicPr preferRelativeResize="0"/>
                  </pic:nvPicPr>
                  <pic:blipFill>
                    <a:blip r:embed="rId6"/>
                    <a:srcRect/>
                    <a:stretch>
                      <a:fillRect/>
                    </a:stretch>
                  </pic:blipFill>
                  <pic:spPr>
                    <a:xfrm>
                      <a:off x="0" y="0"/>
                      <a:ext cx="3181350" cy="3181350"/>
                    </a:xfrm>
                    <a:prstGeom prst="rect">
                      <a:avLst/>
                    </a:prstGeom>
                    <a:ln/>
                  </pic:spPr>
                </pic:pic>
              </a:graphicData>
            </a:graphic>
          </wp:anchor>
        </w:drawing>
      </w:r>
    </w:p>
    <w:p w:rsidR="00A95029" w:rsidRDefault="00A95029">
      <w:pPr>
        <w:jc w:val="center"/>
        <w:rPr>
          <w:b/>
          <w:sz w:val="36"/>
          <w:szCs w:val="36"/>
        </w:rPr>
      </w:pPr>
    </w:p>
    <w:p w:rsidR="00A95029" w:rsidRDefault="00A95029">
      <w:pPr>
        <w:jc w:val="center"/>
        <w:rPr>
          <w:b/>
          <w:sz w:val="36"/>
          <w:szCs w:val="36"/>
        </w:rPr>
      </w:pPr>
    </w:p>
    <w:p w:rsidR="00A95029" w:rsidRDefault="00A95029">
      <w:pPr>
        <w:jc w:val="center"/>
        <w:rPr>
          <w:b/>
          <w:sz w:val="36"/>
          <w:szCs w:val="36"/>
        </w:rPr>
      </w:pPr>
    </w:p>
    <w:p w:rsidR="00A95029" w:rsidRDefault="00A95029">
      <w:pPr>
        <w:jc w:val="center"/>
        <w:rPr>
          <w:b/>
          <w:sz w:val="36"/>
          <w:szCs w:val="36"/>
        </w:rPr>
      </w:pPr>
    </w:p>
    <w:p w:rsidR="00A95029" w:rsidRDefault="00A95029">
      <w:pPr>
        <w:jc w:val="center"/>
        <w:rPr>
          <w:b/>
          <w:sz w:val="36"/>
          <w:szCs w:val="36"/>
        </w:rPr>
      </w:pPr>
    </w:p>
    <w:p w:rsidR="00A95029" w:rsidRDefault="00A95029">
      <w:pPr>
        <w:jc w:val="center"/>
        <w:rPr>
          <w:b/>
          <w:sz w:val="36"/>
          <w:szCs w:val="36"/>
        </w:rPr>
      </w:pPr>
    </w:p>
    <w:p w:rsidR="00A95029" w:rsidRDefault="00A95029">
      <w:pPr>
        <w:jc w:val="center"/>
        <w:rPr>
          <w:b/>
          <w:sz w:val="36"/>
          <w:szCs w:val="36"/>
        </w:rPr>
      </w:pPr>
    </w:p>
    <w:p w:rsidR="00A95029" w:rsidRDefault="00A95029">
      <w:pPr>
        <w:jc w:val="center"/>
        <w:rPr>
          <w:b/>
          <w:sz w:val="36"/>
          <w:szCs w:val="36"/>
        </w:rPr>
      </w:pPr>
    </w:p>
    <w:p w:rsidR="00A95029" w:rsidRDefault="001D643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St Laurence’s Catholic Primary School</w:t>
      </w:r>
    </w:p>
    <w:p w:rsidR="00A95029" w:rsidRDefault="00A95029">
      <w:pPr>
        <w:jc w:val="center"/>
        <w:rPr>
          <w:rFonts w:ascii="Comic Sans MS" w:eastAsia="Comic Sans MS" w:hAnsi="Comic Sans MS" w:cs="Comic Sans MS"/>
          <w:b/>
          <w:sz w:val="36"/>
          <w:szCs w:val="36"/>
        </w:rPr>
      </w:pPr>
    </w:p>
    <w:p w:rsidR="00A95029" w:rsidRDefault="001D643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 xml:space="preserve">Policy Statement </w:t>
      </w:r>
    </w:p>
    <w:p w:rsidR="00A95029" w:rsidRDefault="001D643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 xml:space="preserve">for </w:t>
      </w:r>
    </w:p>
    <w:p w:rsidR="00A95029" w:rsidRDefault="001D6433">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 xml:space="preserve">Reading for Pleasure </w:t>
      </w:r>
    </w:p>
    <w:p w:rsidR="00A95029" w:rsidRDefault="00A95029">
      <w:pPr>
        <w:jc w:val="center"/>
        <w:rPr>
          <w:b/>
          <w:sz w:val="56"/>
          <w:szCs w:val="56"/>
        </w:rPr>
      </w:pPr>
    </w:p>
    <w:p w:rsidR="00A95029" w:rsidRDefault="00A95029">
      <w:pPr>
        <w:jc w:val="center"/>
        <w:rPr>
          <w:b/>
          <w:sz w:val="20"/>
          <w:szCs w:val="2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5"/>
        <w:gridCol w:w="4491"/>
      </w:tblGrid>
      <w:tr w:rsidR="00A95029">
        <w:tc>
          <w:tcPr>
            <w:tcW w:w="4525" w:type="dxa"/>
          </w:tcPr>
          <w:p w:rsidR="00A95029" w:rsidRDefault="001D6433">
            <w:p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This policy was reviewed: </w:t>
            </w:r>
          </w:p>
          <w:p w:rsidR="00A95029" w:rsidRDefault="00A95029">
            <w:pPr>
              <w:spacing w:after="0" w:line="240" w:lineRule="auto"/>
              <w:rPr>
                <w:rFonts w:ascii="Comic Sans MS" w:eastAsia="Comic Sans MS" w:hAnsi="Comic Sans MS" w:cs="Comic Sans MS"/>
                <w:sz w:val="24"/>
                <w:szCs w:val="24"/>
              </w:rPr>
            </w:pPr>
          </w:p>
        </w:tc>
        <w:tc>
          <w:tcPr>
            <w:tcW w:w="4491" w:type="dxa"/>
          </w:tcPr>
          <w:p w:rsidR="00A95029" w:rsidRDefault="00A95029">
            <w:pPr>
              <w:spacing w:after="0" w:line="240" w:lineRule="auto"/>
              <w:rPr>
                <w:rFonts w:ascii="Comic Sans MS" w:eastAsia="Comic Sans MS" w:hAnsi="Comic Sans MS" w:cs="Comic Sans MS"/>
                <w:sz w:val="24"/>
                <w:szCs w:val="24"/>
              </w:rPr>
            </w:pPr>
          </w:p>
        </w:tc>
      </w:tr>
      <w:tr w:rsidR="00A95029">
        <w:tc>
          <w:tcPr>
            <w:tcW w:w="4525" w:type="dxa"/>
          </w:tcPr>
          <w:p w:rsidR="00A95029" w:rsidRDefault="001D6433">
            <w:p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By name:</w:t>
            </w:r>
          </w:p>
        </w:tc>
        <w:tc>
          <w:tcPr>
            <w:tcW w:w="4491" w:type="dxa"/>
          </w:tcPr>
          <w:p w:rsidR="00A95029" w:rsidRDefault="00A95029">
            <w:pPr>
              <w:spacing w:after="0" w:line="240" w:lineRule="auto"/>
              <w:rPr>
                <w:rFonts w:ascii="Comic Sans MS" w:eastAsia="Comic Sans MS" w:hAnsi="Comic Sans MS" w:cs="Comic Sans MS"/>
                <w:sz w:val="24"/>
                <w:szCs w:val="24"/>
              </w:rPr>
            </w:pPr>
          </w:p>
        </w:tc>
      </w:tr>
      <w:tr w:rsidR="00A95029">
        <w:tc>
          <w:tcPr>
            <w:tcW w:w="4525" w:type="dxa"/>
          </w:tcPr>
          <w:p w:rsidR="00A95029" w:rsidRDefault="001D6433">
            <w:p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Position:</w:t>
            </w:r>
          </w:p>
        </w:tc>
        <w:tc>
          <w:tcPr>
            <w:tcW w:w="4491" w:type="dxa"/>
          </w:tcPr>
          <w:p w:rsidR="00A95029" w:rsidRDefault="00A95029">
            <w:pPr>
              <w:spacing w:after="0" w:line="240" w:lineRule="auto"/>
              <w:rPr>
                <w:rFonts w:ascii="Comic Sans MS" w:eastAsia="Comic Sans MS" w:hAnsi="Comic Sans MS" w:cs="Comic Sans MS"/>
                <w:sz w:val="24"/>
                <w:szCs w:val="24"/>
              </w:rPr>
            </w:pPr>
          </w:p>
        </w:tc>
      </w:tr>
      <w:tr w:rsidR="00A95029">
        <w:tc>
          <w:tcPr>
            <w:tcW w:w="4525" w:type="dxa"/>
          </w:tcPr>
          <w:p w:rsidR="00A95029" w:rsidRDefault="001D6433">
            <w:p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Signature:</w:t>
            </w:r>
          </w:p>
        </w:tc>
        <w:tc>
          <w:tcPr>
            <w:tcW w:w="4491" w:type="dxa"/>
          </w:tcPr>
          <w:p w:rsidR="00A95029" w:rsidRDefault="00A95029">
            <w:pPr>
              <w:spacing w:after="0" w:line="240" w:lineRule="auto"/>
              <w:rPr>
                <w:rFonts w:ascii="Comic Sans MS" w:eastAsia="Comic Sans MS" w:hAnsi="Comic Sans MS" w:cs="Comic Sans MS"/>
                <w:sz w:val="24"/>
                <w:szCs w:val="24"/>
              </w:rPr>
            </w:pPr>
          </w:p>
        </w:tc>
      </w:tr>
    </w:tbl>
    <w:p w:rsidR="00A95029" w:rsidRDefault="00A95029">
      <w:pPr>
        <w:rPr>
          <w:rFonts w:ascii="Oi" w:eastAsia="Oi" w:hAnsi="Oi" w:cs="Oi"/>
        </w:rPr>
      </w:pPr>
    </w:p>
    <w:p w:rsidR="00A95029" w:rsidRDefault="00A95029">
      <w:pPr>
        <w:jc w:val="center"/>
        <w:rPr>
          <w:b/>
          <w:sz w:val="32"/>
          <w:szCs w:val="32"/>
          <w:u w:val="single"/>
        </w:rPr>
      </w:pPr>
    </w:p>
    <w:p w:rsidR="00A95029" w:rsidRDefault="00A95029">
      <w:pPr>
        <w:jc w:val="center"/>
        <w:rPr>
          <w:b/>
          <w:sz w:val="32"/>
          <w:szCs w:val="32"/>
          <w:u w:val="single"/>
        </w:rPr>
      </w:pPr>
    </w:p>
    <w:p w:rsidR="00A95029" w:rsidRDefault="00A95029">
      <w:pPr>
        <w:rPr>
          <w:rFonts w:ascii="Comic Sans MS" w:eastAsia="Comic Sans MS" w:hAnsi="Comic Sans MS" w:cs="Comic Sans MS"/>
        </w:rPr>
      </w:pPr>
    </w:p>
    <w:p w:rsidR="00A95029" w:rsidRDefault="00A95029">
      <w:pPr>
        <w:rPr>
          <w:rFonts w:ascii="Comic Sans MS" w:eastAsia="Comic Sans MS" w:hAnsi="Comic Sans MS" w:cs="Comic Sans MS"/>
          <w:b/>
          <w:sz w:val="28"/>
          <w:szCs w:val="28"/>
          <w:u w:val="single"/>
        </w:rPr>
      </w:pPr>
    </w:p>
    <w:p w:rsidR="00A95029" w:rsidRDefault="001D6433">
      <w:pPr>
        <w:jc w:val="center"/>
        <w:rPr>
          <w:rFonts w:ascii="Comic Sans MS" w:eastAsia="Comic Sans MS" w:hAnsi="Comic Sans MS" w:cs="Comic Sans MS"/>
          <w:b/>
          <w:sz w:val="40"/>
          <w:szCs w:val="40"/>
        </w:rPr>
      </w:pPr>
      <w:r>
        <w:rPr>
          <w:rFonts w:ascii="Comic Sans MS" w:eastAsia="Comic Sans MS" w:hAnsi="Comic Sans MS" w:cs="Comic Sans MS"/>
          <w:b/>
          <w:sz w:val="40"/>
          <w:szCs w:val="40"/>
        </w:rPr>
        <w:t xml:space="preserve">Our Mission Statement </w:t>
      </w:r>
    </w:p>
    <w:p w:rsidR="00A95029" w:rsidRDefault="00A95029">
      <w:pPr>
        <w:jc w:val="center"/>
        <w:rPr>
          <w:rFonts w:ascii="Comic Sans MS" w:eastAsia="Comic Sans MS" w:hAnsi="Comic Sans MS" w:cs="Comic Sans MS"/>
          <w:sz w:val="40"/>
          <w:szCs w:val="40"/>
        </w:rPr>
      </w:pPr>
    </w:p>
    <w:p w:rsidR="00A95029" w:rsidRDefault="001D6433">
      <w:pPr>
        <w:rPr>
          <w:rFonts w:ascii="Comic Sans MS" w:eastAsia="Comic Sans MS" w:hAnsi="Comic Sans MS" w:cs="Comic Sans MS"/>
          <w:b/>
          <w:sz w:val="28"/>
          <w:szCs w:val="28"/>
        </w:rPr>
      </w:pPr>
      <w:r>
        <w:rPr>
          <w:rFonts w:ascii="Comic Sans MS" w:eastAsia="Comic Sans MS" w:hAnsi="Comic Sans MS" w:cs="Comic Sans MS"/>
          <w:b/>
          <w:sz w:val="28"/>
          <w:szCs w:val="28"/>
        </w:rPr>
        <w:t>1. We aim to celebrate our partnership with the families we serve and the community we live in.</w:t>
      </w:r>
    </w:p>
    <w:p w:rsidR="00A95029" w:rsidRDefault="00A95029">
      <w:pPr>
        <w:rPr>
          <w:rFonts w:ascii="Comic Sans MS" w:eastAsia="Comic Sans MS" w:hAnsi="Comic Sans MS" w:cs="Comic Sans MS"/>
          <w:b/>
          <w:sz w:val="28"/>
          <w:szCs w:val="28"/>
        </w:rPr>
      </w:pPr>
    </w:p>
    <w:p w:rsidR="00A95029" w:rsidRDefault="001D6433">
      <w:pPr>
        <w:rPr>
          <w:rFonts w:ascii="Comic Sans MS" w:eastAsia="Comic Sans MS" w:hAnsi="Comic Sans MS" w:cs="Comic Sans MS"/>
          <w:b/>
          <w:sz w:val="28"/>
          <w:szCs w:val="28"/>
        </w:rPr>
      </w:pPr>
      <w:r>
        <w:rPr>
          <w:rFonts w:ascii="Comic Sans MS" w:eastAsia="Comic Sans MS" w:hAnsi="Comic Sans MS" w:cs="Comic Sans MS"/>
          <w:b/>
          <w:sz w:val="28"/>
          <w:szCs w:val="28"/>
        </w:rPr>
        <w:t>2. We aim to provide an education that enables each child to reach their full potential.</w:t>
      </w:r>
    </w:p>
    <w:p w:rsidR="00A95029" w:rsidRDefault="00A95029">
      <w:pPr>
        <w:rPr>
          <w:rFonts w:ascii="Comic Sans MS" w:eastAsia="Comic Sans MS" w:hAnsi="Comic Sans MS" w:cs="Comic Sans MS"/>
          <w:b/>
          <w:sz w:val="28"/>
          <w:szCs w:val="28"/>
        </w:rPr>
      </w:pPr>
    </w:p>
    <w:p w:rsidR="00A95029" w:rsidRDefault="001D6433">
      <w:pPr>
        <w:rPr>
          <w:rFonts w:ascii="Comic Sans MS" w:eastAsia="Comic Sans MS" w:hAnsi="Comic Sans MS" w:cs="Comic Sans MS"/>
          <w:b/>
          <w:sz w:val="28"/>
          <w:szCs w:val="28"/>
        </w:rPr>
      </w:pPr>
      <w:r>
        <w:rPr>
          <w:rFonts w:ascii="Comic Sans MS" w:eastAsia="Comic Sans MS" w:hAnsi="Comic Sans MS" w:cs="Comic Sans MS"/>
          <w:b/>
          <w:sz w:val="28"/>
          <w:szCs w:val="28"/>
        </w:rPr>
        <w:t>3. Our aim is the creation of an atmosphere where all are valued, gifts and talents are celebrated and the gospel values of love, respect and justice are at the heart of all we do.</w:t>
      </w:r>
    </w:p>
    <w:p w:rsidR="00A95029" w:rsidRDefault="00A95029">
      <w:pPr>
        <w:jc w:val="center"/>
        <w:rPr>
          <w:rFonts w:ascii="Comic Sans MS" w:eastAsia="Comic Sans MS" w:hAnsi="Comic Sans MS" w:cs="Comic Sans MS"/>
          <w:b/>
          <w:sz w:val="40"/>
          <w:szCs w:val="40"/>
        </w:rPr>
      </w:pPr>
    </w:p>
    <w:p w:rsidR="00A95029" w:rsidRDefault="00A95029">
      <w:pPr>
        <w:jc w:val="center"/>
        <w:rPr>
          <w:rFonts w:ascii="Comic Sans MS" w:eastAsia="Comic Sans MS" w:hAnsi="Comic Sans MS" w:cs="Comic Sans MS"/>
          <w:b/>
          <w:sz w:val="40"/>
          <w:szCs w:val="40"/>
        </w:rPr>
      </w:pPr>
    </w:p>
    <w:p w:rsidR="00A95029" w:rsidRDefault="001D6433">
      <w:pPr>
        <w:jc w:val="center"/>
        <w:rPr>
          <w:rFonts w:ascii="Comic Sans MS" w:eastAsia="Comic Sans MS" w:hAnsi="Comic Sans MS" w:cs="Comic Sans MS"/>
          <w:b/>
          <w:sz w:val="40"/>
          <w:szCs w:val="40"/>
        </w:rPr>
      </w:pPr>
      <w:r>
        <w:rPr>
          <w:rFonts w:ascii="Comic Sans MS" w:eastAsia="Comic Sans MS" w:hAnsi="Comic Sans MS" w:cs="Comic Sans MS"/>
          <w:b/>
          <w:sz w:val="40"/>
          <w:szCs w:val="40"/>
        </w:rPr>
        <w:t>Our Vision</w:t>
      </w:r>
    </w:p>
    <w:p w:rsidR="00A95029" w:rsidRDefault="001D6433">
      <w:pPr>
        <w:jc w:val="center"/>
        <w:rPr>
          <w:rFonts w:ascii="Comic Sans MS" w:eastAsia="Comic Sans MS" w:hAnsi="Comic Sans MS" w:cs="Comic Sans MS"/>
          <w:sz w:val="40"/>
          <w:szCs w:val="40"/>
        </w:rPr>
      </w:pPr>
      <w:r>
        <w:rPr>
          <w:rFonts w:ascii="Comic Sans MS" w:eastAsia="Comic Sans MS" w:hAnsi="Comic Sans MS" w:cs="Comic Sans MS"/>
          <w:sz w:val="40"/>
          <w:szCs w:val="40"/>
        </w:rPr>
        <w:t>Everyone feels a sense of belonging,</w:t>
      </w:r>
    </w:p>
    <w:p w:rsidR="00A95029" w:rsidRDefault="001D6433">
      <w:pPr>
        <w:jc w:val="center"/>
        <w:rPr>
          <w:rFonts w:ascii="Comic Sans MS" w:eastAsia="Comic Sans MS" w:hAnsi="Comic Sans MS" w:cs="Comic Sans MS"/>
          <w:sz w:val="40"/>
          <w:szCs w:val="40"/>
        </w:rPr>
      </w:pPr>
      <w:r>
        <w:rPr>
          <w:rFonts w:ascii="Comic Sans MS" w:eastAsia="Comic Sans MS" w:hAnsi="Comic Sans MS" w:cs="Comic Sans MS"/>
          <w:sz w:val="40"/>
          <w:szCs w:val="40"/>
        </w:rPr>
        <w:t>Has the opportunity to sh</w:t>
      </w:r>
      <w:r>
        <w:rPr>
          <w:rFonts w:ascii="Comic Sans MS" w:eastAsia="Comic Sans MS" w:hAnsi="Comic Sans MS" w:cs="Comic Sans MS"/>
          <w:sz w:val="40"/>
          <w:szCs w:val="40"/>
        </w:rPr>
        <w:t>ine,</w:t>
      </w:r>
    </w:p>
    <w:p w:rsidR="00A95029" w:rsidRDefault="001D6433">
      <w:pPr>
        <w:jc w:val="center"/>
        <w:rPr>
          <w:rFonts w:ascii="Comic Sans MS" w:eastAsia="Comic Sans MS" w:hAnsi="Comic Sans MS" w:cs="Comic Sans MS"/>
          <w:sz w:val="40"/>
          <w:szCs w:val="40"/>
        </w:rPr>
      </w:pPr>
      <w:r>
        <w:rPr>
          <w:rFonts w:ascii="Comic Sans MS" w:eastAsia="Comic Sans MS" w:hAnsi="Comic Sans MS" w:cs="Comic Sans MS"/>
          <w:sz w:val="40"/>
          <w:szCs w:val="40"/>
        </w:rPr>
        <w:t>To enjoy their teaching and learning</w:t>
      </w:r>
    </w:p>
    <w:p w:rsidR="00A95029" w:rsidRDefault="001D6433">
      <w:pPr>
        <w:jc w:val="center"/>
        <w:rPr>
          <w:rFonts w:ascii="Comic Sans MS" w:eastAsia="Comic Sans MS" w:hAnsi="Comic Sans MS" w:cs="Comic Sans MS"/>
          <w:sz w:val="40"/>
          <w:szCs w:val="40"/>
        </w:rPr>
      </w:pPr>
      <w:r>
        <w:rPr>
          <w:rFonts w:ascii="Comic Sans MS" w:eastAsia="Comic Sans MS" w:hAnsi="Comic Sans MS" w:cs="Comic Sans MS"/>
          <w:sz w:val="40"/>
          <w:szCs w:val="40"/>
        </w:rPr>
        <w:t>But most of all – to dream big!</w:t>
      </w:r>
    </w:p>
    <w:p w:rsidR="00A95029" w:rsidRDefault="00A95029">
      <w:pPr>
        <w:jc w:val="center"/>
        <w:rPr>
          <w:rFonts w:ascii="Comic Sans MS" w:eastAsia="Comic Sans MS" w:hAnsi="Comic Sans MS" w:cs="Comic Sans MS"/>
          <w:b/>
          <w:u w:val="single"/>
        </w:rPr>
      </w:pPr>
    </w:p>
    <w:p w:rsidR="00A95029" w:rsidRDefault="00A95029">
      <w:pPr>
        <w:jc w:val="center"/>
        <w:rPr>
          <w:rFonts w:ascii="Comic Sans MS" w:eastAsia="Comic Sans MS" w:hAnsi="Comic Sans MS" w:cs="Comic Sans MS"/>
          <w:b/>
          <w:u w:val="single"/>
        </w:rPr>
      </w:pPr>
    </w:p>
    <w:p w:rsidR="00A95029" w:rsidRDefault="00A95029">
      <w:pPr>
        <w:jc w:val="center"/>
        <w:rPr>
          <w:rFonts w:ascii="Comic Sans MS" w:eastAsia="Comic Sans MS" w:hAnsi="Comic Sans MS" w:cs="Comic Sans MS"/>
          <w:b/>
          <w:u w:val="single"/>
        </w:rPr>
      </w:pPr>
    </w:p>
    <w:p w:rsidR="00A95029" w:rsidRDefault="001D6433">
      <w:pPr>
        <w:jc w:val="center"/>
        <w:rPr>
          <w:rFonts w:ascii="Comic Sans MS" w:eastAsia="Comic Sans MS" w:hAnsi="Comic Sans MS" w:cs="Comic Sans MS"/>
          <w:b/>
          <w:u w:val="single"/>
        </w:rPr>
      </w:pPr>
      <w:bookmarkStart w:id="0" w:name="_heading=h.gjdgxs" w:colFirst="0" w:colLast="0"/>
      <w:bookmarkEnd w:id="0"/>
      <w:r>
        <w:rPr>
          <w:rFonts w:ascii="Comic Sans MS" w:eastAsia="Comic Sans MS" w:hAnsi="Comic Sans MS" w:cs="Comic Sans MS"/>
          <w:b/>
          <w:u w:val="single"/>
        </w:rPr>
        <w:lastRenderedPageBreak/>
        <w:t>Reading for pleasure Policy – St Laurence’s</w:t>
      </w:r>
    </w:p>
    <w:p w:rsidR="00A95029" w:rsidRDefault="00A95029">
      <w:pPr>
        <w:rPr>
          <w:rFonts w:ascii="Comic Sans MS" w:eastAsia="Comic Sans MS" w:hAnsi="Comic Sans MS" w:cs="Comic Sans MS"/>
          <w:b/>
          <w:u w:val="single"/>
        </w:rPr>
      </w:pPr>
    </w:p>
    <w:p w:rsidR="00A95029" w:rsidRDefault="001D6433">
      <w:pPr>
        <w:rPr>
          <w:rFonts w:ascii="Comic Sans MS" w:eastAsia="Comic Sans MS" w:hAnsi="Comic Sans MS" w:cs="Comic Sans MS"/>
          <w:b/>
          <w:u w:val="single"/>
        </w:rPr>
      </w:pPr>
      <w:r>
        <w:rPr>
          <w:rFonts w:ascii="Comic Sans MS" w:eastAsia="Comic Sans MS" w:hAnsi="Comic Sans MS" w:cs="Comic Sans MS"/>
          <w:b/>
          <w:u w:val="single"/>
        </w:rPr>
        <w:t xml:space="preserve">Rationale: </w:t>
      </w:r>
    </w:p>
    <w:p w:rsidR="00A95029" w:rsidRDefault="00A95029">
      <w:pPr>
        <w:rPr>
          <w:rFonts w:ascii="Comic Sans MS" w:eastAsia="Comic Sans MS" w:hAnsi="Comic Sans MS" w:cs="Comic Sans MS"/>
          <w:b/>
        </w:rPr>
      </w:pPr>
    </w:p>
    <w:p w:rsidR="00A95029" w:rsidRDefault="001D6433">
      <w:pPr>
        <w:ind w:firstLine="720"/>
        <w:rPr>
          <w:rFonts w:ascii="Comic Sans MS" w:eastAsia="Comic Sans MS" w:hAnsi="Comic Sans MS" w:cs="Comic Sans MS"/>
        </w:rPr>
      </w:pPr>
      <w:r>
        <w:rPr>
          <w:rFonts w:ascii="Comic Sans MS" w:eastAsia="Comic Sans MS" w:hAnsi="Comic Sans MS" w:cs="Comic Sans MS"/>
        </w:rPr>
        <w:t>Reading for pleasure is a vital part of every child’s educational entitlement. Developing a love of reading has huge bene</w:t>
      </w:r>
      <w:r>
        <w:rPr>
          <w:rFonts w:ascii="Comic Sans MS" w:eastAsia="Comic Sans MS" w:hAnsi="Comic Sans MS" w:cs="Comic Sans MS"/>
        </w:rPr>
        <w:t>fits for children, contributing to pupils’ educational achievement across the curriculum in addition to providing a lifetime of enjoyment. At St Laurence’s Catholic Primary school, we believe in both the importance of developing children’s discrete word-re</w:t>
      </w:r>
      <w:r>
        <w:rPr>
          <w:rFonts w:ascii="Comic Sans MS" w:eastAsia="Comic Sans MS" w:hAnsi="Comic Sans MS" w:cs="Comic Sans MS"/>
        </w:rPr>
        <w:t>ading skills and comprehension, as well as the need to foster a love of books and reading. “</w:t>
      </w:r>
      <w:r>
        <w:rPr>
          <w:rFonts w:ascii="Comic Sans MS" w:eastAsia="Comic Sans MS" w:hAnsi="Comic Sans MS" w:cs="Comic Sans MS"/>
          <w:color w:val="0B0C0C"/>
          <w:highlight w:val="white"/>
        </w:rPr>
        <w:t>Reading widely and often increases pupils’ vocabulary because they encounter words they would rarely hear or use in everyday speech. Reading also feeds pupils’ imag</w:t>
      </w:r>
      <w:r>
        <w:rPr>
          <w:rFonts w:ascii="Comic Sans MS" w:eastAsia="Comic Sans MS" w:hAnsi="Comic Sans MS" w:cs="Comic Sans MS"/>
          <w:color w:val="0B0C0C"/>
          <w:highlight w:val="white"/>
        </w:rPr>
        <w:t xml:space="preserve">ination and opens up a treasure house of wonder and joy for curious young minds,” (National Curriculum). </w:t>
      </w:r>
      <w:r>
        <w:rPr>
          <w:rFonts w:ascii="Comic Sans MS" w:eastAsia="Comic Sans MS" w:hAnsi="Comic Sans MS" w:cs="Comic Sans MS"/>
        </w:rPr>
        <w:t>We recognise that these two elements are intertwined: each relies on the other if children are to become life-long readers. With so much competition fo</w:t>
      </w:r>
      <w:r>
        <w:rPr>
          <w:rFonts w:ascii="Comic Sans MS" w:eastAsia="Comic Sans MS" w:hAnsi="Comic Sans MS" w:cs="Comic Sans MS"/>
        </w:rPr>
        <w:t>r children’s time and attention it is vital that we embed a culture of reading into the core of what we do as a school, helping every child to become a lifelong reader. At St Laurence’s Catholic School we ensure reading is a top priority within all areas o</w:t>
      </w:r>
      <w:r>
        <w:rPr>
          <w:rFonts w:ascii="Comic Sans MS" w:eastAsia="Comic Sans MS" w:hAnsi="Comic Sans MS" w:cs="Comic Sans MS"/>
        </w:rPr>
        <w:t xml:space="preserve">f the curriculum. We ensure purposeful books and vocabulary focuses are at the heart of everything we teach to ensure extensive reading and exposure to a wide range of texts make a vital contribution to every child’s educational achievement, regardless of </w:t>
      </w:r>
      <w:r>
        <w:rPr>
          <w:rFonts w:ascii="Comic Sans MS" w:eastAsia="Comic Sans MS" w:hAnsi="Comic Sans MS" w:cs="Comic Sans MS"/>
        </w:rPr>
        <w:t xml:space="preserve">their personal background. This policy works alongside our curriculum statement for reading. </w:t>
      </w:r>
      <w:bookmarkStart w:id="1" w:name="_GoBack"/>
      <w:bookmarkEnd w:id="1"/>
    </w:p>
    <w:p w:rsidR="00A95029" w:rsidRDefault="00A95029">
      <w:pPr>
        <w:rPr>
          <w:rFonts w:ascii="Comic Sans MS" w:eastAsia="Comic Sans MS" w:hAnsi="Comic Sans MS" w:cs="Comic Sans MS"/>
        </w:rPr>
      </w:pPr>
    </w:p>
    <w:p w:rsidR="00A95029" w:rsidRDefault="001D6433">
      <w:pPr>
        <w:rPr>
          <w:rFonts w:ascii="Comic Sans MS" w:eastAsia="Comic Sans MS" w:hAnsi="Comic Sans MS" w:cs="Comic Sans MS"/>
          <w:b/>
          <w:u w:val="single"/>
        </w:rPr>
      </w:pPr>
      <w:r>
        <w:rPr>
          <w:rFonts w:ascii="Comic Sans MS" w:eastAsia="Comic Sans MS" w:hAnsi="Comic Sans MS" w:cs="Comic Sans MS"/>
          <w:b/>
          <w:u w:val="single"/>
        </w:rPr>
        <w:t>Provision at St Laurence’s Catholic School</w:t>
      </w:r>
    </w:p>
    <w:p w:rsidR="00A95029" w:rsidRDefault="00A95029">
      <w:pPr>
        <w:rPr>
          <w:rFonts w:ascii="Comic Sans MS" w:eastAsia="Comic Sans MS" w:hAnsi="Comic Sans MS" w:cs="Comic Sans MS"/>
          <w:b/>
          <w:u w:val="single"/>
        </w:rPr>
      </w:pPr>
    </w:p>
    <w:p w:rsidR="00A95029" w:rsidRDefault="001D6433">
      <w:pPr>
        <w:rPr>
          <w:rFonts w:ascii="Comic Sans MS" w:eastAsia="Comic Sans MS" w:hAnsi="Comic Sans MS" w:cs="Comic Sans MS"/>
          <w:b/>
          <w:u w:val="single"/>
        </w:rPr>
      </w:pPr>
      <w:r>
        <w:rPr>
          <w:rFonts w:ascii="Comic Sans MS" w:eastAsia="Comic Sans MS" w:hAnsi="Comic Sans MS" w:cs="Comic Sans MS"/>
          <w:b/>
          <w:u w:val="single"/>
        </w:rPr>
        <w:t>Access to reading:</w:t>
      </w:r>
    </w:p>
    <w:p w:rsidR="00A95029" w:rsidRDefault="001D6433">
      <w:pPr>
        <w:spacing w:before="280" w:after="280" w:line="240" w:lineRule="auto"/>
        <w:rPr>
          <w:rFonts w:ascii="Comic Sans MS" w:eastAsia="Comic Sans MS" w:hAnsi="Comic Sans MS" w:cs="Comic Sans MS"/>
          <w:color w:val="000000"/>
        </w:rPr>
      </w:pPr>
      <w:r>
        <w:rPr>
          <w:rFonts w:ascii="Comic Sans MS" w:eastAsia="Comic Sans MS" w:hAnsi="Comic Sans MS" w:cs="Comic Sans MS"/>
          <w:color w:val="000000"/>
        </w:rPr>
        <w:t>We aim to ensure that a rich assortment of texts in different formats and genres are available.  We believe that access to a wide variety of reading material is extremely important.   Texts include:</w:t>
      </w:r>
    </w:p>
    <w:p w:rsidR="00A95029" w:rsidRDefault="001D6433">
      <w:pPr>
        <w:numPr>
          <w:ilvl w:val="0"/>
          <w:numId w:val="4"/>
        </w:numPr>
        <w:pBdr>
          <w:top w:val="nil"/>
          <w:left w:val="nil"/>
          <w:bottom w:val="nil"/>
          <w:right w:val="nil"/>
          <w:between w:val="nil"/>
        </w:pBdr>
        <w:spacing w:before="280" w:after="0" w:line="240" w:lineRule="auto"/>
        <w:rPr>
          <w:rFonts w:ascii="Comic Sans MS" w:eastAsia="Comic Sans MS" w:hAnsi="Comic Sans MS" w:cs="Comic Sans MS"/>
          <w:color w:val="000000"/>
        </w:rPr>
      </w:pPr>
      <w:r>
        <w:rPr>
          <w:rFonts w:ascii="Comic Sans MS" w:eastAsia="Comic Sans MS" w:hAnsi="Comic Sans MS" w:cs="Comic Sans MS"/>
          <w:color w:val="000000"/>
        </w:rPr>
        <w:t>Age-related fiction (contemporary and classic)</w:t>
      </w:r>
    </w:p>
    <w:p w:rsidR="00A95029" w:rsidRDefault="001D6433">
      <w:pPr>
        <w:numPr>
          <w:ilvl w:val="0"/>
          <w:numId w:val="4"/>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Appropriate non-fiction</w:t>
      </w:r>
    </w:p>
    <w:p w:rsidR="00A95029" w:rsidRDefault="001D6433">
      <w:pPr>
        <w:numPr>
          <w:ilvl w:val="0"/>
          <w:numId w:val="4"/>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Magazines, comics and newspapers </w:t>
      </w:r>
    </w:p>
    <w:p w:rsidR="00A95029" w:rsidRDefault="001D6433">
      <w:pPr>
        <w:numPr>
          <w:ilvl w:val="0"/>
          <w:numId w:val="4"/>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Internet based texts</w:t>
      </w:r>
    </w:p>
    <w:p w:rsidR="00A95029" w:rsidRDefault="001D6433">
      <w:pPr>
        <w:numPr>
          <w:ilvl w:val="0"/>
          <w:numId w:val="4"/>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Children’s own work (within books and displays)</w:t>
      </w:r>
    </w:p>
    <w:p w:rsidR="00A95029" w:rsidRDefault="001D6433">
      <w:pPr>
        <w:numPr>
          <w:ilvl w:val="0"/>
          <w:numId w:val="4"/>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Displays throughout the school</w:t>
      </w:r>
    </w:p>
    <w:p w:rsidR="00A95029" w:rsidRDefault="001D6433">
      <w:pPr>
        <w:numPr>
          <w:ilvl w:val="0"/>
          <w:numId w:val="4"/>
        </w:numPr>
        <w:pBdr>
          <w:top w:val="nil"/>
          <w:left w:val="nil"/>
          <w:bottom w:val="nil"/>
          <w:right w:val="nil"/>
          <w:between w:val="nil"/>
        </w:pBdr>
        <w:spacing w:after="280" w:line="240" w:lineRule="auto"/>
        <w:rPr>
          <w:rFonts w:ascii="Comic Sans MS" w:eastAsia="Comic Sans MS" w:hAnsi="Comic Sans MS" w:cs="Comic Sans MS"/>
          <w:color w:val="000000"/>
        </w:rPr>
      </w:pPr>
      <w:r>
        <w:rPr>
          <w:rFonts w:ascii="Comic Sans MS" w:eastAsia="Comic Sans MS" w:hAnsi="Comic Sans MS" w:cs="Comic Sans MS"/>
          <w:color w:val="000000"/>
        </w:rPr>
        <w:lastRenderedPageBreak/>
        <w:t>Online platforms (we subscribe to SATS companion)</w:t>
      </w:r>
    </w:p>
    <w:p w:rsidR="001D6433" w:rsidRDefault="001D6433">
      <w:pPr>
        <w:numPr>
          <w:ilvl w:val="0"/>
          <w:numId w:val="4"/>
        </w:numPr>
        <w:pBdr>
          <w:top w:val="nil"/>
          <w:left w:val="nil"/>
          <w:bottom w:val="nil"/>
          <w:right w:val="nil"/>
          <w:between w:val="nil"/>
        </w:pBdr>
        <w:spacing w:after="28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Books that promote diversity and cultures different to our own.  </w:t>
      </w:r>
    </w:p>
    <w:p w:rsidR="00A95029" w:rsidRDefault="001D6433">
      <w:pPr>
        <w:spacing w:before="280" w:after="28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Texts are available in each classroom that accom</w:t>
      </w:r>
      <w:r>
        <w:rPr>
          <w:rFonts w:ascii="Comic Sans MS" w:eastAsia="Comic Sans MS" w:hAnsi="Comic Sans MS" w:cs="Comic Sans MS"/>
          <w:color w:val="000000"/>
        </w:rPr>
        <w:t xml:space="preserve">modate all reading ages within a class.  Texts are also available in the school library. We also ensure books are available to support reading ages and match ability. </w:t>
      </w:r>
    </w:p>
    <w:p w:rsidR="00A95029" w:rsidRDefault="001D6433">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Class reading areas and school library:</w:t>
      </w:r>
    </w:p>
    <w:p w:rsidR="00A95029" w:rsidRDefault="00A95029">
      <w:pPr>
        <w:spacing w:after="0" w:line="240" w:lineRule="auto"/>
        <w:rPr>
          <w:rFonts w:ascii="Comic Sans MS" w:eastAsia="Comic Sans MS" w:hAnsi="Comic Sans MS" w:cs="Comic Sans MS"/>
        </w:rPr>
      </w:pPr>
    </w:p>
    <w:p w:rsidR="00A95029" w:rsidRDefault="001D6433">
      <w:pPr>
        <w:numPr>
          <w:ilvl w:val="0"/>
          <w:numId w:val="3"/>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Each classroom has a designated reading area where children have access to a wide variety of texts: fiction, non-fiction, topic related books, newspapers etc. Teachers and pupils ensure these areas reflect the year group and are engaging spaces. </w:t>
      </w:r>
    </w:p>
    <w:p w:rsidR="00A95029" w:rsidRDefault="001D6433">
      <w:pPr>
        <w:numPr>
          <w:ilvl w:val="0"/>
          <w:numId w:val="2"/>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Library b</w:t>
      </w:r>
      <w:r>
        <w:rPr>
          <w:rFonts w:ascii="Comic Sans MS" w:eastAsia="Comic Sans MS" w:hAnsi="Comic Sans MS" w:cs="Comic Sans MS"/>
          <w:color w:val="000000"/>
        </w:rPr>
        <w:t>ooks for KS1 &amp; KS2 are located within classrooms as well as our school library.  Children in have access to the school library which also contains books from a variety of genres; by a variety of authors and covers a wide range of interest.  We endeavour to</w:t>
      </w:r>
      <w:r>
        <w:rPr>
          <w:rFonts w:ascii="Comic Sans MS" w:eastAsia="Comic Sans MS" w:hAnsi="Comic Sans MS" w:cs="Comic Sans MS"/>
          <w:color w:val="000000"/>
        </w:rPr>
        <w:t xml:space="preserve"> ensure that different newly published material is represented and that popular books that succumb to wear and tear are replaced.</w:t>
      </w:r>
    </w:p>
    <w:p w:rsidR="00A95029" w:rsidRDefault="001D6433">
      <w:pPr>
        <w:numPr>
          <w:ilvl w:val="0"/>
          <w:numId w:val="2"/>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Stories and narrative accounts, e.g. fairy tales, folk tales, and biographies</w:t>
      </w:r>
    </w:p>
    <w:p w:rsidR="00A95029" w:rsidRDefault="001D6433">
      <w:pPr>
        <w:numPr>
          <w:ilvl w:val="0"/>
          <w:numId w:val="2"/>
        </w:numPr>
        <w:pBdr>
          <w:top w:val="nil"/>
          <w:left w:val="nil"/>
          <w:bottom w:val="nil"/>
          <w:right w:val="nil"/>
          <w:between w:val="nil"/>
        </w:pBd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 xml:space="preserve">Picture books with thought provoking images and </w:t>
      </w:r>
      <w:r>
        <w:rPr>
          <w:rFonts w:ascii="Comic Sans MS" w:eastAsia="Comic Sans MS" w:hAnsi="Comic Sans MS" w:cs="Comic Sans MS"/>
          <w:color w:val="000000"/>
        </w:rPr>
        <w:t>examples of artistic talent</w:t>
      </w:r>
    </w:p>
    <w:p w:rsidR="00A95029" w:rsidRDefault="001D6433">
      <w:pPr>
        <w:numPr>
          <w:ilvl w:val="0"/>
          <w:numId w:val="2"/>
        </w:numPr>
        <w:pBdr>
          <w:top w:val="nil"/>
          <w:left w:val="nil"/>
          <w:bottom w:val="nil"/>
          <w:right w:val="nil"/>
          <w:between w:val="nil"/>
        </w:pBd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Information books</w:t>
      </w:r>
    </w:p>
    <w:p w:rsidR="00A95029" w:rsidRDefault="001D6433">
      <w:pPr>
        <w:numPr>
          <w:ilvl w:val="0"/>
          <w:numId w:val="2"/>
        </w:numPr>
        <w:pBdr>
          <w:top w:val="nil"/>
          <w:left w:val="nil"/>
          <w:bottom w:val="nil"/>
          <w:right w:val="nil"/>
          <w:between w:val="nil"/>
        </w:pBd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 xml:space="preserve">As a faith school we proudly provide pupils with examples of reading through scripture and the Bible </w:t>
      </w:r>
    </w:p>
    <w:p w:rsidR="00A95029" w:rsidRDefault="001D6433">
      <w:pPr>
        <w:numPr>
          <w:ilvl w:val="0"/>
          <w:numId w:val="2"/>
        </w:numPr>
        <w:pBdr>
          <w:top w:val="nil"/>
          <w:left w:val="nil"/>
          <w:bottom w:val="nil"/>
          <w:right w:val="nil"/>
          <w:between w:val="nil"/>
        </w:pBd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Poetry books</w:t>
      </w:r>
    </w:p>
    <w:p w:rsidR="00A95029" w:rsidRDefault="001D6433">
      <w:pPr>
        <w:numPr>
          <w:ilvl w:val="0"/>
          <w:numId w:val="2"/>
        </w:numPr>
        <w:pBdr>
          <w:top w:val="nil"/>
          <w:left w:val="nil"/>
          <w:bottom w:val="nil"/>
          <w:right w:val="nil"/>
          <w:between w:val="nil"/>
        </w:pBd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Joke books</w:t>
      </w:r>
    </w:p>
    <w:p w:rsidR="00A95029" w:rsidRDefault="001D6433">
      <w:pPr>
        <w:numPr>
          <w:ilvl w:val="0"/>
          <w:numId w:val="2"/>
        </w:numPr>
        <w:pBdr>
          <w:top w:val="nil"/>
          <w:left w:val="nil"/>
          <w:bottom w:val="nil"/>
          <w:right w:val="nil"/>
          <w:between w:val="nil"/>
        </w:pBdr>
        <w:spacing w:after="200" w:line="276" w:lineRule="auto"/>
        <w:rPr>
          <w:rFonts w:ascii="Comic Sans MS" w:eastAsia="Comic Sans MS" w:hAnsi="Comic Sans MS" w:cs="Comic Sans MS"/>
          <w:color w:val="000000"/>
        </w:rPr>
      </w:pPr>
      <w:r>
        <w:rPr>
          <w:rFonts w:ascii="Comic Sans MS" w:eastAsia="Comic Sans MS" w:hAnsi="Comic Sans MS" w:cs="Comic Sans MS"/>
          <w:color w:val="000000"/>
        </w:rPr>
        <w:t xml:space="preserve">All pupils have access </w:t>
      </w:r>
      <w:r>
        <w:rPr>
          <w:rFonts w:ascii="Comic Sans MS" w:eastAsia="Comic Sans MS" w:hAnsi="Comic Sans MS" w:cs="Comic Sans MS"/>
        </w:rPr>
        <w:t>to</w:t>
      </w:r>
      <w:r>
        <w:rPr>
          <w:rFonts w:ascii="Comic Sans MS" w:eastAsia="Comic Sans MS" w:hAnsi="Comic Sans MS" w:cs="Comic Sans MS"/>
          <w:color w:val="000000"/>
        </w:rPr>
        <w:t xml:space="preserve"> reading texts which support early reading phonics, whilst this is found mostly in EYFS and KS1, some pupils continue this support within KS2. </w:t>
      </w:r>
    </w:p>
    <w:p w:rsidR="00A95029" w:rsidRDefault="001D6433">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Pupils are readers: </w:t>
      </w:r>
    </w:p>
    <w:p w:rsidR="00A95029" w:rsidRDefault="00A95029">
      <w:pPr>
        <w:spacing w:after="0" w:line="240" w:lineRule="auto"/>
        <w:rPr>
          <w:rFonts w:ascii="Comic Sans MS" w:eastAsia="Comic Sans MS" w:hAnsi="Comic Sans MS" w:cs="Comic Sans MS"/>
        </w:rPr>
      </w:pPr>
    </w:p>
    <w:p w:rsidR="00A95029" w:rsidRDefault="001D6433">
      <w:pPr>
        <w:numPr>
          <w:ilvl w:val="0"/>
          <w:numId w:val="5"/>
        </w:numPr>
        <w:spacing w:after="0" w:line="240" w:lineRule="auto"/>
        <w:rPr>
          <w:rFonts w:ascii="Comic Sans MS" w:eastAsia="Comic Sans MS" w:hAnsi="Comic Sans MS" w:cs="Comic Sans MS"/>
          <w:b/>
        </w:rPr>
      </w:pPr>
      <w:r>
        <w:rPr>
          <w:rFonts w:ascii="Comic Sans MS" w:eastAsia="Comic Sans MS" w:hAnsi="Comic Sans MS" w:cs="Comic Sans MS"/>
        </w:rPr>
        <w:t>Pupil questionnaires are used to gain an insight into the reading attitudes of the childre</w:t>
      </w:r>
      <w:r>
        <w:rPr>
          <w:rFonts w:ascii="Comic Sans MS" w:eastAsia="Comic Sans MS" w:hAnsi="Comic Sans MS" w:cs="Comic Sans MS"/>
        </w:rPr>
        <w:t xml:space="preserve">n.  </w:t>
      </w:r>
    </w:p>
    <w:p w:rsidR="00A95029" w:rsidRDefault="001D6433">
      <w:pPr>
        <w:numPr>
          <w:ilvl w:val="0"/>
          <w:numId w:val="5"/>
        </w:numPr>
        <w:spacing w:after="0" w:line="240" w:lineRule="auto"/>
        <w:rPr>
          <w:rFonts w:ascii="Comic Sans MS" w:eastAsia="Comic Sans MS" w:hAnsi="Comic Sans MS" w:cs="Comic Sans MS"/>
          <w:b/>
        </w:rPr>
      </w:pPr>
      <w:r>
        <w:rPr>
          <w:rFonts w:ascii="Comic Sans MS" w:eastAsia="Comic Sans MS" w:hAnsi="Comic Sans MS" w:cs="Comic Sans MS"/>
        </w:rPr>
        <w:t>Older children have opportunities to read with younger year groups through our Year 6 and reception ‘buddy’ system.</w:t>
      </w:r>
    </w:p>
    <w:p w:rsidR="00A95029" w:rsidRDefault="001D6433">
      <w:pPr>
        <w:numPr>
          <w:ilvl w:val="0"/>
          <w:numId w:val="5"/>
        </w:numPr>
        <w:spacing w:after="0" w:line="240" w:lineRule="auto"/>
        <w:rPr>
          <w:rFonts w:ascii="Comic Sans MS" w:eastAsia="Comic Sans MS" w:hAnsi="Comic Sans MS" w:cs="Comic Sans MS"/>
          <w:b/>
        </w:rPr>
      </w:pPr>
      <w:r>
        <w:rPr>
          <w:rFonts w:ascii="Comic Sans MS" w:eastAsia="Comic Sans MS" w:hAnsi="Comic Sans MS" w:cs="Comic Sans MS"/>
        </w:rPr>
        <w:t>All children are taken on several trips to our local library throughout the year.</w:t>
      </w:r>
    </w:p>
    <w:p w:rsidR="00A95029" w:rsidRDefault="001D6433">
      <w:pPr>
        <w:numPr>
          <w:ilvl w:val="0"/>
          <w:numId w:val="5"/>
        </w:numPr>
        <w:spacing w:after="0" w:line="240" w:lineRule="auto"/>
        <w:rPr>
          <w:rFonts w:ascii="Comic Sans MS" w:eastAsia="Comic Sans MS" w:hAnsi="Comic Sans MS" w:cs="Comic Sans MS"/>
          <w:b/>
        </w:rPr>
      </w:pPr>
      <w:r>
        <w:rPr>
          <w:rFonts w:ascii="Comic Sans MS" w:eastAsia="Comic Sans MS" w:hAnsi="Comic Sans MS" w:cs="Comic Sans MS"/>
        </w:rPr>
        <w:t>Pupil voice is collected throughout the year to learn about pupils' favourite texts.</w:t>
      </w:r>
    </w:p>
    <w:p w:rsidR="00A95029" w:rsidRDefault="001D6433">
      <w:pPr>
        <w:numPr>
          <w:ilvl w:val="0"/>
          <w:numId w:val="5"/>
        </w:numPr>
        <w:spacing w:after="0" w:line="240" w:lineRule="auto"/>
        <w:rPr>
          <w:rFonts w:ascii="Comic Sans MS" w:eastAsia="Comic Sans MS" w:hAnsi="Comic Sans MS" w:cs="Comic Sans MS"/>
          <w:b/>
        </w:rPr>
      </w:pPr>
      <w:r>
        <w:rPr>
          <w:rFonts w:ascii="Comic Sans MS" w:eastAsia="Comic Sans MS" w:hAnsi="Comic Sans MS" w:cs="Comic Sans MS"/>
        </w:rPr>
        <w:lastRenderedPageBreak/>
        <w:t>Children are encouraged to celebrate national events such as ‘Shakespeare Week’ or ‘World book day’</w:t>
      </w:r>
    </w:p>
    <w:p w:rsidR="00A95029" w:rsidRDefault="00A95029">
      <w:pPr>
        <w:spacing w:after="0" w:line="240" w:lineRule="auto"/>
        <w:rPr>
          <w:rFonts w:ascii="Comic Sans MS" w:eastAsia="Comic Sans MS" w:hAnsi="Comic Sans MS" w:cs="Comic Sans MS"/>
        </w:rPr>
      </w:pPr>
    </w:p>
    <w:p w:rsidR="00A95029" w:rsidRDefault="001D6433">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Teachers are readers: </w:t>
      </w:r>
    </w:p>
    <w:p w:rsidR="00A95029" w:rsidRDefault="00A95029">
      <w:pPr>
        <w:spacing w:after="0" w:line="240" w:lineRule="auto"/>
        <w:rPr>
          <w:rFonts w:ascii="Comic Sans MS" w:eastAsia="Comic Sans MS" w:hAnsi="Comic Sans MS" w:cs="Comic Sans MS"/>
        </w:rPr>
      </w:pPr>
    </w:p>
    <w:p w:rsidR="00A95029" w:rsidRDefault="001D6433">
      <w:pPr>
        <w:spacing w:after="0" w:line="240" w:lineRule="auto"/>
        <w:rPr>
          <w:rFonts w:ascii="Comic Sans MS" w:eastAsia="Comic Sans MS" w:hAnsi="Comic Sans MS" w:cs="Comic Sans MS"/>
        </w:rPr>
      </w:pPr>
      <w:r>
        <w:rPr>
          <w:rFonts w:ascii="Comic Sans MS" w:eastAsia="Comic Sans MS" w:hAnsi="Comic Sans MS" w:cs="Comic Sans MS"/>
        </w:rPr>
        <w:t xml:space="preserve">Teachers at St Laurence’s: </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 xml:space="preserve">Read regularly to </w:t>
      </w:r>
      <w:r>
        <w:rPr>
          <w:rFonts w:ascii="Comic Sans MS" w:eastAsia="Comic Sans MS" w:hAnsi="Comic Sans MS" w:cs="Comic Sans MS"/>
        </w:rPr>
        <w:t>children.  Children can benefit tremendously from being read to aloud.   Effective reading aloud time helps to create a positive reading experience which engages students and allows adults to model their enthusiasm for books and reading.  This allows whole</w:t>
      </w:r>
      <w:r>
        <w:rPr>
          <w:rFonts w:ascii="Comic Sans MS" w:eastAsia="Comic Sans MS" w:hAnsi="Comic Sans MS" w:cs="Comic Sans MS"/>
        </w:rPr>
        <w:t xml:space="preserve"> class interaction, pausing to ask questions about what has been read or discussing the pictures they have been shown.  This helps to improve pupil’s comprehension of a story. </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We are a proud ‘Power of Reading school’ all staff have received training to su</w:t>
      </w:r>
      <w:r>
        <w:rPr>
          <w:rFonts w:ascii="Comic Sans MS" w:eastAsia="Comic Sans MS" w:hAnsi="Comic Sans MS" w:cs="Comic Sans MS"/>
        </w:rPr>
        <w:t>pport selecting quality texts.</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Actively encourage a love of reading through discussing books of personal interest, regularly referencing books and promoting different kinds of books.</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Give thought to the choice of class novels to read to and with the childr</w:t>
      </w:r>
      <w:r>
        <w:rPr>
          <w:rFonts w:ascii="Comic Sans MS" w:eastAsia="Comic Sans MS" w:hAnsi="Comic Sans MS" w:cs="Comic Sans MS"/>
        </w:rPr>
        <w:t>en.</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 xml:space="preserve">Provide regular time for pupils to read a self-chosen book silently.  These slots are built into each class every day to allow every child dedicated time for reading for pleasure.  </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Ensure that reading takes place both in and outside of the classroom a</w:t>
      </w:r>
      <w:r>
        <w:rPr>
          <w:rFonts w:ascii="Comic Sans MS" w:eastAsia="Comic Sans MS" w:hAnsi="Comic Sans MS" w:cs="Comic Sans MS"/>
        </w:rPr>
        <w:t>nd in and outside of the school.</w:t>
      </w:r>
    </w:p>
    <w:p w:rsidR="00A95029"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Ensure that engaging displays are visible around the school to encourage children to read for enjoyment.</w:t>
      </w:r>
    </w:p>
    <w:p w:rsidR="00A95029"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Teachers take part in whole school events such as ‘National Poetry Day’</w:t>
      </w:r>
    </w:p>
    <w:p w:rsidR="00A95029"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St Laurence’s staff ensure cross curricular links to reading take place whenever possible and children are exposed to a wealth of STEM and Nonfiction books to increase learning. </w:t>
      </w:r>
    </w:p>
    <w:p w:rsidR="00A95029"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Teachers are observed teaching reading and this is monitored rigorously withi</w:t>
      </w:r>
      <w:r>
        <w:rPr>
          <w:rFonts w:ascii="Comic Sans MS" w:eastAsia="Comic Sans MS" w:hAnsi="Comic Sans MS" w:cs="Comic Sans MS"/>
          <w:color w:val="000000"/>
        </w:rPr>
        <w:t xml:space="preserve">n class and book scrutinises. </w:t>
      </w:r>
    </w:p>
    <w:p w:rsidR="00A95029"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Employing different elements of the curriculum to develop children as readers: whole class English lessons, guided reading, independent reading, listening to adult reading aloud and reading in curriculum areas other than Engl</w:t>
      </w:r>
      <w:r>
        <w:rPr>
          <w:rFonts w:ascii="Comic Sans MS" w:eastAsia="Comic Sans MS" w:hAnsi="Comic Sans MS" w:cs="Comic Sans MS"/>
          <w:color w:val="000000"/>
        </w:rPr>
        <w:t>ish, allay an important part of teaching children to enjoy reading.</w:t>
      </w:r>
    </w:p>
    <w:p w:rsidR="00A95029"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Staff new to the school receive support and training from the English Team to ensure power of reading principals are being taught within their classrooms. </w:t>
      </w:r>
    </w:p>
    <w:p w:rsidR="001D6433"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Staff have access to a book club which meets once every half term ; this is lead by the English lead and is open to all staff. </w:t>
      </w:r>
    </w:p>
    <w:p w:rsidR="001D6433" w:rsidRDefault="001D6433">
      <w:pPr>
        <w:numPr>
          <w:ilvl w:val="0"/>
          <w:numId w:val="5"/>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Staff take ownership of the reading spine to choose high quality texts. This is regularly reflected on to ensure the pupils are having books shared with them that promote diversity and culture capital. </w:t>
      </w:r>
    </w:p>
    <w:p w:rsidR="00A95029" w:rsidRDefault="00A95029">
      <w:pPr>
        <w:pBdr>
          <w:top w:val="nil"/>
          <w:left w:val="nil"/>
          <w:bottom w:val="nil"/>
          <w:right w:val="nil"/>
          <w:between w:val="nil"/>
        </w:pBdr>
        <w:spacing w:after="0" w:line="240" w:lineRule="auto"/>
        <w:ind w:left="720"/>
        <w:rPr>
          <w:rFonts w:ascii="Comic Sans MS" w:eastAsia="Comic Sans MS" w:hAnsi="Comic Sans MS" w:cs="Comic Sans MS"/>
          <w:color w:val="000000"/>
        </w:rPr>
      </w:pPr>
    </w:p>
    <w:p w:rsidR="00A95029" w:rsidRDefault="001D6433">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St Laurence’s English team are </w:t>
      </w:r>
      <w:r>
        <w:rPr>
          <w:rFonts w:ascii="Comic Sans MS" w:eastAsia="Comic Sans MS" w:hAnsi="Comic Sans MS" w:cs="Comic Sans MS"/>
          <w:b/>
          <w:u w:val="single"/>
        </w:rPr>
        <w:t>readers:</w:t>
      </w:r>
    </w:p>
    <w:p w:rsidR="00A95029" w:rsidRDefault="00A95029">
      <w:pPr>
        <w:spacing w:after="0" w:line="240" w:lineRule="auto"/>
        <w:rPr>
          <w:rFonts w:ascii="Comic Sans MS" w:eastAsia="Comic Sans MS" w:hAnsi="Comic Sans MS" w:cs="Comic Sans MS"/>
        </w:rPr>
      </w:pP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At St Laurence’s we are committed to raising the standards of English throughout our school by regular monitoring through our English team. Including: book scrutinises, lesson observations, staff meetings and questioners. </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The English team provides a whole school calendar of reading for pleasure events to complete within the school year. These are then evidenced both within literacy lessons, as well as SMSC links.</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Books are monitored to ensure reading is taking place through</w:t>
      </w:r>
      <w:r>
        <w:rPr>
          <w:rFonts w:ascii="Comic Sans MS" w:eastAsia="Comic Sans MS" w:hAnsi="Comic Sans MS" w:cs="Comic Sans MS"/>
          <w:color w:val="000000"/>
        </w:rPr>
        <w:t>out all areas of the curriculum.</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Book talk is encouraged by staff meetings led by the English team.</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Support for teachers choosing quality texts is completed through support from the English teams </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Within the English team is a school phonics lead, which sup</w:t>
      </w:r>
      <w:r>
        <w:rPr>
          <w:rFonts w:ascii="Comic Sans MS" w:eastAsia="Comic Sans MS" w:hAnsi="Comic Sans MS" w:cs="Comic Sans MS"/>
          <w:color w:val="000000"/>
        </w:rPr>
        <w:t>ports pupils throughout the whole school.</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The English team </w:t>
      </w:r>
      <w:r>
        <w:rPr>
          <w:rFonts w:ascii="Comic Sans MS" w:eastAsia="Comic Sans MS" w:hAnsi="Comic Sans MS" w:cs="Comic Sans MS"/>
        </w:rPr>
        <w:t>must give feedback</w:t>
      </w:r>
      <w:r>
        <w:rPr>
          <w:rFonts w:ascii="Comic Sans MS" w:eastAsia="Comic Sans MS" w:hAnsi="Comic Sans MS" w:cs="Comic Sans MS"/>
          <w:color w:val="000000"/>
        </w:rPr>
        <w:t xml:space="preserve"> to SLT &amp; governors about all things related to reading at various points within the year.</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All reading practises within school are reflected upon and monitored by the English team</w:t>
      </w:r>
      <w:r>
        <w:rPr>
          <w:rFonts w:ascii="Comic Sans MS" w:eastAsia="Comic Sans MS" w:hAnsi="Comic Sans MS" w:cs="Comic Sans MS"/>
          <w:color w:val="000000"/>
        </w:rPr>
        <w:t xml:space="preserve"> to make amendments and changes where necessary. </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Training for to ensure the school is updated on changes to the curriculum is attended by the English lead and fed back to the Head teacher and teaching staff.</w:t>
      </w:r>
    </w:p>
    <w:p w:rsidR="00A95029" w:rsidRDefault="001D6433">
      <w:pPr>
        <w:numPr>
          <w:ilvl w:val="0"/>
          <w:numId w:val="1"/>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The English team are able to purchase books to replenish reading areas and keep reading current within the curriculum. </w:t>
      </w:r>
    </w:p>
    <w:p w:rsidR="00A95029" w:rsidRDefault="00A95029">
      <w:pPr>
        <w:spacing w:after="0" w:line="240" w:lineRule="auto"/>
        <w:rPr>
          <w:rFonts w:ascii="Comic Sans MS" w:eastAsia="Comic Sans MS" w:hAnsi="Comic Sans MS" w:cs="Comic Sans MS"/>
        </w:rPr>
      </w:pPr>
    </w:p>
    <w:p w:rsidR="00A95029" w:rsidRDefault="001D6433">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Parents / Carers are readers </w:t>
      </w:r>
    </w:p>
    <w:p w:rsidR="00A95029" w:rsidRDefault="00A95029">
      <w:pPr>
        <w:spacing w:after="0" w:line="240" w:lineRule="auto"/>
        <w:rPr>
          <w:rFonts w:ascii="Comic Sans MS" w:eastAsia="Comic Sans MS" w:hAnsi="Comic Sans MS" w:cs="Comic Sans MS"/>
        </w:rPr>
      </w:pP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The school encourages links with parents by ensuring every child has a Home Reading Journal’ that record</w:t>
      </w:r>
      <w:r>
        <w:rPr>
          <w:rFonts w:ascii="Comic Sans MS" w:eastAsia="Comic Sans MS" w:hAnsi="Comic Sans MS" w:cs="Comic Sans MS"/>
        </w:rPr>
        <w:t>s all reading habits, signed by parents and monitored by class teachers.</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We invite parents to learn about the books we are reading in school through annual coffee mornings.</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Parent volunteers support reading in school for some of our reluctant readers.</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Summ</w:t>
      </w:r>
      <w:r>
        <w:rPr>
          <w:rFonts w:ascii="Comic Sans MS" w:eastAsia="Comic Sans MS" w:hAnsi="Comic Sans MS" w:cs="Comic Sans MS"/>
        </w:rPr>
        <w:t>er challenges are completed by children within the holidays through pupil and carer participation.</w:t>
      </w:r>
    </w:p>
    <w:p w:rsidR="00A95029" w:rsidRDefault="001D6433">
      <w:pPr>
        <w:numPr>
          <w:ilvl w:val="0"/>
          <w:numId w:val="5"/>
        </w:numPr>
        <w:spacing w:after="0" w:line="240" w:lineRule="auto"/>
        <w:rPr>
          <w:rFonts w:ascii="Comic Sans MS" w:eastAsia="Comic Sans MS" w:hAnsi="Comic Sans MS" w:cs="Comic Sans MS"/>
        </w:rPr>
      </w:pPr>
      <w:r>
        <w:rPr>
          <w:rFonts w:ascii="Comic Sans MS" w:eastAsia="Comic Sans MS" w:hAnsi="Comic Sans MS" w:cs="Comic Sans MS"/>
        </w:rPr>
        <w:t>Families show fantastic support during whole school reading events such as fancy dress costumes on ‘World book day’ or ‘Spooky Spell Day’</w:t>
      </w:r>
    </w:p>
    <w:p w:rsidR="00A95029" w:rsidRDefault="00A95029">
      <w:pPr>
        <w:spacing w:after="0" w:line="240" w:lineRule="auto"/>
        <w:rPr>
          <w:rFonts w:ascii="Comic Sans MS" w:eastAsia="Comic Sans MS" w:hAnsi="Comic Sans MS" w:cs="Comic Sans MS"/>
        </w:rPr>
      </w:pPr>
    </w:p>
    <w:p w:rsidR="00A95029" w:rsidRDefault="001D6433">
      <w:pPr>
        <w:tabs>
          <w:tab w:val="left" w:pos="3405"/>
        </w:tabs>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We Celebrate Readi</w:t>
      </w:r>
      <w:r>
        <w:rPr>
          <w:rFonts w:ascii="Comic Sans MS" w:eastAsia="Comic Sans MS" w:hAnsi="Comic Sans MS" w:cs="Comic Sans MS"/>
          <w:b/>
          <w:u w:val="single"/>
        </w:rPr>
        <w:t xml:space="preserve">ng </w:t>
      </w:r>
    </w:p>
    <w:p w:rsidR="00A95029" w:rsidRDefault="00A95029">
      <w:pPr>
        <w:tabs>
          <w:tab w:val="left" w:pos="3405"/>
        </w:tabs>
        <w:spacing w:after="0" w:line="240" w:lineRule="auto"/>
        <w:rPr>
          <w:rFonts w:ascii="Comic Sans MS" w:eastAsia="Comic Sans MS" w:hAnsi="Comic Sans MS" w:cs="Comic Sans MS"/>
          <w:b/>
          <w:u w:val="single"/>
        </w:rPr>
      </w:pP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lastRenderedPageBreak/>
        <w:t>We ensure that reading events are acknowledge and celebrated, such as World Book Day, Roald Dahl Day, Shakespeare Week</w:t>
      </w:r>
      <w:r>
        <w:rPr>
          <w:rFonts w:ascii="Comic Sans MS" w:eastAsia="Comic Sans MS" w:hAnsi="Comic Sans MS" w:cs="Comic Sans MS"/>
        </w:rPr>
        <w:t xml:space="preserve"> and</w:t>
      </w:r>
      <w:r>
        <w:rPr>
          <w:rFonts w:ascii="Comic Sans MS" w:eastAsia="Comic Sans MS" w:hAnsi="Comic Sans MS" w:cs="Comic Sans MS"/>
          <w:color w:val="000000"/>
        </w:rPr>
        <w:t xml:space="preserve"> National Poetry Day</w:t>
      </w:r>
      <w:r>
        <w:rPr>
          <w:rFonts w:ascii="Comic Sans MS" w:eastAsia="Comic Sans MS" w:hAnsi="Comic Sans MS" w:cs="Comic Sans MS"/>
        </w:rPr>
        <w:t>.</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We participate in competitions through our links with Knowsley libraries and national agencies such as the National Literacy Trust and the Reading Agency.  </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We use reading in collaboration with other school wide events such as ‘Black History Month’ or ‘Nat</w:t>
      </w:r>
      <w:r>
        <w:rPr>
          <w:rFonts w:ascii="Comic Sans MS" w:eastAsia="Comic Sans MS" w:hAnsi="Comic Sans MS" w:cs="Comic Sans MS"/>
          <w:color w:val="000000"/>
        </w:rPr>
        <w:t xml:space="preserve">ional Space Week’ to ensure children have cultural capital through targeted reading. </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English certificates are given </w:t>
      </w:r>
      <w:r>
        <w:rPr>
          <w:rFonts w:ascii="Comic Sans MS" w:eastAsia="Comic Sans MS" w:hAnsi="Comic Sans MS" w:cs="Comic Sans MS"/>
        </w:rPr>
        <w:t>out</w:t>
      </w:r>
      <w:r>
        <w:rPr>
          <w:rFonts w:ascii="Comic Sans MS" w:eastAsia="Comic Sans MS" w:hAnsi="Comic Sans MS" w:cs="Comic Sans MS"/>
          <w:color w:val="000000"/>
        </w:rPr>
        <w:t xml:space="preserve"> each week for varied reading related achievements.</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Books are bought as prizes throughout the school year.</w:t>
      </w:r>
    </w:p>
    <w:p w:rsidR="00A95029" w:rsidRDefault="00A95029">
      <w:pPr>
        <w:spacing w:after="0" w:line="240" w:lineRule="auto"/>
        <w:rPr>
          <w:rFonts w:ascii="Comic Sans MS" w:eastAsia="Comic Sans MS" w:hAnsi="Comic Sans MS" w:cs="Comic Sans MS"/>
          <w:b/>
          <w:u w:val="single"/>
        </w:rPr>
      </w:pPr>
    </w:p>
    <w:p w:rsidR="00A95029" w:rsidRDefault="00A95029">
      <w:pPr>
        <w:spacing w:after="0" w:line="240" w:lineRule="auto"/>
        <w:rPr>
          <w:rFonts w:ascii="Comic Sans MS" w:eastAsia="Comic Sans MS" w:hAnsi="Comic Sans MS" w:cs="Comic Sans MS"/>
          <w:b/>
          <w:u w:val="single"/>
        </w:rPr>
      </w:pPr>
    </w:p>
    <w:p w:rsidR="00A95029" w:rsidRDefault="001D6433">
      <w:pPr>
        <w:spacing w:after="0" w:line="240" w:lineRule="auto"/>
        <w:rPr>
          <w:rFonts w:ascii="Comic Sans MS" w:eastAsia="Comic Sans MS" w:hAnsi="Comic Sans MS" w:cs="Comic Sans MS"/>
          <w:b/>
          <w:u w:val="single"/>
        </w:rPr>
      </w:pPr>
      <w:r>
        <w:rPr>
          <w:rFonts w:ascii="Comic Sans MS" w:eastAsia="Comic Sans MS" w:hAnsi="Comic Sans MS" w:cs="Comic Sans MS"/>
          <w:b/>
          <w:u w:val="single"/>
        </w:rPr>
        <w:t>Reluctant Readers</w:t>
      </w:r>
    </w:p>
    <w:p w:rsidR="00A95029" w:rsidRDefault="00A95029">
      <w:pPr>
        <w:spacing w:after="0" w:line="240" w:lineRule="auto"/>
        <w:rPr>
          <w:rFonts w:ascii="Comic Sans MS" w:eastAsia="Comic Sans MS" w:hAnsi="Comic Sans MS" w:cs="Comic Sans MS"/>
        </w:rPr>
      </w:pPr>
    </w:p>
    <w:p w:rsidR="00A95029" w:rsidRDefault="001D6433">
      <w:pPr>
        <w:spacing w:after="0" w:line="240" w:lineRule="auto"/>
        <w:rPr>
          <w:rFonts w:ascii="Comic Sans MS" w:eastAsia="Comic Sans MS" w:hAnsi="Comic Sans MS" w:cs="Comic Sans MS"/>
        </w:rPr>
      </w:pPr>
      <w:r>
        <w:rPr>
          <w:rFonts w:ascii="Comic Sans MS" w:eastAsia="Comic Sans MS" w:hAnsi="Comic Sans MS" w:cs="Comic Sans MS"/>
        </w:rPr>
        <w:t>We conti</w:t>
      </w:r>
      <w:r>
        <w:rPr>
          <w:rFonts w:ascii="Comic Sans MS" w:eastAsia="Comic Sans MS" w:hAnsi="Comic Sans MS" w:cs="Comic Sans MS"/>
        </w:rPr>
        <w:t xml:space="preserve">nue to target reluctant readers in a variety of ways to tackle gaps within learning. ‘Evidence suggests that there is a positive relationship between reading frequency, reading enjoyment and attainment (Clark 2011; Clark and Douglas 2011)’ </w:t>
      </w:r>
    </w:p>
    <w:p w:rsidR="00A95029" w:rsidRDefault="00A95029">
      <w:pPr>
        <w:spacing w:after="0" w:line="240" w:lineRule="auto"/>
        <w:rPr>
          <w:rFonts w:ascii="Comic Sans MS" w:eastAsia="Comic Sans MS" w:hAnsi="Comic Sans MS" w:cs="Comic Sans MS"/>
        </w:rPr>
      </w:pP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Through celebr</w:t>
      </w:r>
      <w:r>
        <w:rPr>
          <w:rFonts w:ascii="Comic Sans MS" w:eastAsia="Comic Sans MS" w:hAnsi="Comic Sans MS" w:cs="Comic Sans MS"/>
          <w:color w:val="000000"/>
        </w:rPr>
        <w:t>atory events.</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Through competitions.</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Ensuring that children have access to books and resources that they will want to read.  </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We are committed to reading daily with our lowest 20% readers 1:1</w:t>
      </w:r>
    </w:p>
    <w:p w:rsidR="00A95029" w:rsidRDefault="001D6433">
      <w:pPr>
        <w:numPr>
          <w:ilvl w:val="0"/>
          <w:numId w:val="6"/>
        </w:num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Various support and intervention is put into place for non-fluent</w:t>
      </w:r>
      <w:r>
        <w:rPr>
          <w:rFonts w:ascii="Comic Sans MS" w:eastAsia="Comic Sans MS" w:hAnsi="Comic Sans MS" w:cs="Comic Sans MS"/>
          <w:color w:val="000000"/>
        </w:rPr>
        <w:t xml:space="preserve"> readers including daily phonics for all pupils up to Year 6. </w:t>
      </w:r>
    </w:p>
    <w:p w:rsidR="00A95029" w:rsidRDefault="00A95029">
      <w:pPr>
        <w:pBdr>
          <w:top w:val="nil"/>
          <w:left w:val="nil"/>
          <w:bottom w:val="nil"/>
          <w:right w:val="nil"/>
          <w:between w:val="nil"/>
        </w:pBdr>
        <w:spacing w:after="0" w:line="240" w:lineRule="auto"/>
        <w:ind w:left="720"/>
        <w:rPr>
          <w:rFonts w:ascii="Comic Sans MS" w:eastAsia="Comic Sans MS" w:hAnsi="Comic Sans MS" w:cs="Comic Sans MS"/>
          <w:color w:val="000000"/>
        </w:rPr>
      </w:pPr>
    </w:p>
    <w:p w:rsidR="00A95029" w:rsidRDefault="00A95029">
      <w:pPr>
        <w:spacing w:after="0" w:line="240" w:lineRule="auto"/>
        <w:ind w:left="360"/>
        <w:rPr>
          <w:rFonts w:ascii="Comic Sans MS" w:eastAsia="Comic Sans MS" w:hAnsi="Comic Sans MS" w:cs="Comic Sans MS"/>
        </w:rPr>
      </w:pPr>
    </w:p>
    <w:p w:rsidR="00A95029" w:rsidRDefault="00A95029">
      <w:pPr>
        <w:spacing w:after="0" w:line="240" w:lineRule="auto"/>
        <w:ind w:left="360"/>
        <w:rPr>
          <w:rFonts w:ascii="Century Gothic" w:eastAsia="Century Gothic" w:hAnsi="Century Gothic" w:cs="Century Gothic"/>
        </w:rPr>
      </w:pPr>
    </w:p>
    <w:p w:rsidR="00A95029" w:rsidRDefault="00A95029">
      <w:pPr>
        <w:spacing w:after="0" w:line="240" w:lineRule="auto"/>
        <w:rPr>
          <w:rFonts w:ascii="Comic Sans MS" w:eastAsia="Comic Sans MS" w:hAnsi="Comic Sans MS" w:cs="Comic Sans MS"/>
        </w:rPr>
      </w:pPr>
    </w:p>
    <w:p w:rsidR="00A95029" w:rsidRDefault="00A95029">
      <w:pPr>
        <w:spacing w:after="0" w:line="240" w:lineRule="auto"/>
        <w:rPr>
          <w:rFonts w:ascii="Comic Sans MS" w:eastAsia="Comic Sans MS" w:hAnsi="Comic Sans MS" w:cs="Comic Sans MS"/>
        </w:rPr>
      </w:pPr>
    </w:p>
    <w:p w:rsidR="00A95029" w:rsidRDefault="00A95029">
      <w:pPr>
        <w:spacing w:after="0" w:line="240" w:lineRule="auto"/>
        <w:rPr>
          <w:rFonts w:ascii="Century Gothic" w:eastAsia="Century Gothic" w:hAnsi="Century Gothic" w:cs="Century Gothic"/>
          <w:b/>
        </w:rPr>
      </w:pPr>
    </w:p>
    <w:p w:rsidR="00A95029" w:rsidRDefault="00A95029">
      <w:pPr>
        <w:spacing w:before="280" w:after="280" w:line="240" w:lineRule="auto"/>
        <w:ind w:left="360"/>
        <w:rPr>
          <w:rFonts w:ascii="Comic Sans MS" w:eastAsia="Comic Sans MS" w:hAnsi="Comic Sans MS" w:cs="Comic Sans MS"/>
          <w:color w:val="000000"/>
        </w:rPr>
      </w:pPr>
    </w:p>
    <w:p w:rsidR="00A95029" w:rsidRDefault="00A95029">
      <w:pPr>
        <w:rPr>
          <w:rFonts w:ascii="Comic Sans MS" w:eastAsia="Comic Sans MS" w:hAnsi="Comic Sans MS" w:cs="Comic Sans MS"/>
        </w:rPr>
      </w:pPr>
    </w:p>
    <w:p w:rsidR="00A95029" w:rsidRDefault="00A95029"/>
    <w:p w:rsidR="00A95029" w:rsidRDefault="00A95029"/>
    <w:sectPr w:rsidR="00A9502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13" w:usb2="00000000" w:usb3="00000000" w:csb0="0000009F" w:csb1="00000000"/>
  </w:font>
  <w:font w:name="O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D1D95"/>
    <w:multiLevelType w:val="multilevel"/>
    <w:tmpl w:val="3228879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1B4A12FE"/>
    <w:multiLevelType w:val="multilevel"/>
    <w:tmpl w:val="B8481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CD57BE"/>
    <w:multiLevelType w:val="multilevel"/>
    <w:tmpl w:val="B8D8B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C64510"/>
    <w:multiLevelType w:val="multilevel"/>
    <w:tmpl w:val="523A0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982BF6"/>
    <w:multiLevelType w:val="multilevel"/>
    <w:tmpl w:val="536A6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BF4292"/>
    <w:multiLevelType w:val="multilevel"/>
    <w:tmpl w:val="1D2A3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29"/>
    <w:rsid w:val="001D6433"/>
    <w:rsid w:val="00A95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875B9-4C22-4CA8-98C1-E38D96C9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B0861"/>
    <w:pPr>
      <w:spacing w:after="200" w:line="276" w:lineRule="auto"/>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V8+BO/RDlhNQh/pH4R2tT1kz/g==">CgMxLjAyCGguZ2pkZ3hzOAByITE2bjVfdTRCQWtFOXF3NTFUdUI3bjR6QnZ2VmZ0NFJmdg==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1543</Words>
  <Characters>8799</Characters>
  <Application>Microsoft Office Word</Application>
  <DocSecurity>0</DocSecurity>
  <Lines>73</Lines>
  <Paragraphs>20</Paragraphs>
  <ScaleCrop>false</ScaleCrop>
  <Company>Knowsley MBC</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dcterms:created xsi:type="dcterms:W3CDTF">2022-07-03T15:51:00Z</dcterms:created>
  <dcterms:modified xsi:type="dcterms:W3CDTF">2024-10-08T19:27:00Z</dcterms:modified>
</cp:coreProperties>
</file>